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 xml:space="preserve">Debt Priority Action Plan for Self-Employed (UK)               </w:t>
      </w:r>
      <w:hyperlink r:id="rId2">
        <w:r>
          <w:rPr>
            <w:rStyle w:val="Hyperlink"/>
          </w:rPr>
          <w:t>Link To Article</w:t>
        </w:r>
      </w:hyperlink>
    </w:p>
    <w:p>
      <w:pPr>
        <w:pStyle w:val="Normal"/>
        <w:rPr/>
      </w:pPr>
      <w:r>
        <w:rPr/>
        <w:t>A simple tool to help you decide which debts to prioritise and what actions to take.</w:t>
      </w:r>
    </w:p>
    <w:p>
      <w:pPr>
        <w:pStyle w:val="Heading2"/>
        <w:rPr/>
      </w:pPr>
      <w:r>
        <w:rPr/>
        <w:t>1. Debt Inventory Table</w:t>
      </w:r>
    </w:p>
    <w:p>
      <w:pPr>
        <w:pStyle w:val="Normal"/>
        <w:rPr/>
      </w:pPr>
      <w:r>
        <w:rPr/>
        <w:t>Use this table to list all your debts and assess their urgency.</w:t>
      </w:r>
    </w:p>
    <w:tbl>
      <w:tblPr>
        <w:tblW w:w="86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4"/>
        <w:gridCol w:w="1233"/>
        <w:gridCol w:w="1235"/>
        <w:gridCol w:w="1233"/>
        <w:gridCol w:w="1235"/>
        <w:gridCol w:w="1233"/>
        <w:gridCol w:w="1235"/>
      </w:tblGrid>
      <w:tr>
        <w:trPr/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Debt Type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Lender/Creditor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Amount Owed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Due Date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Priority Level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Consequences of Non-Payment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Notes/Next Step</w:t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2. What Counts as a Priority Debt?</w:t>
      </w:r>
    </w:p>
    <w:p>
      <w:pPr>
        <w:pStyle w:val="Normal"/>
        <w:rPr/>
      </w:pPr>
      <w:r>
        <w:rPr/>
        <w:t>A priority debt is one where the consequences of not paying are severe — such as losing your home or facing legal action.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Priority Debts (Pay First)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Risk if Ignored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Council Tax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Enforcement agents, court summons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Income Tax / National Insurance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HMRC action, fines, bailiffs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Mortgage / Rent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Repossession or eviction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Utility Bills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Disconnection, court action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Court Fines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Warrants, imprisonment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Child Maintenance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Legal action, benefit deductions</w:t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3. Non-Priority Debts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Non-Priority Debts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Typical Risk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Credit cards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Higher interest, CCJs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Overdrafts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Account freezing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Personal loans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Default notice, credit score hit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Buy Now Pay Later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Late fees, credit damage</w:t>
            </w:r>
          </w:p>
        </w:tc>
      </w:tr>
    </w:tbl>
    <w:p>
      <w:pPr>
        <w:pStyle w:val="Heading2"/>
        <w:rPr/>
      </w:pPr>
      <w:r>
        <w:rPr/>
        <w:t>4. Action Planner</w:t>
      </w:r>
    </w:p>
    <w:p>
      <w:pPr>
        <w:pStyle w:val="Normal"/>
        <w:rPr/>
      </w:pPr>
      <w:r>
        <w:rPr/>
        <w:t>Priority Debts – Immediate Actions:</w:t>
      </w:r>
    </w:p>
    <w:p>
      <w:pPr>
        <w:pStyle w:val="Normal"/>
        <w:rPr/>
      </w:pPr>
      <w:r>
        <w:rPr/>
        <w:t xml:space="preserve">☐ </w:t>
      </w:r>
      <w:r>
        <w:rPr/>
        <w:t>Contact HMRC to arrange Time to Pay</w:t>
      </w:r>
    </w:p>
    <w:p>
      <w:pPr>
        <w:pStyle w:val="Normal"/>
        <w:rPr/>
      </w:pPr>
      <w:r>
        <w:rPr/>
        <w:t xml:space="preserve">☐ </w:t>
      </w:r>
      <w:r>
        <w:rPr/>
        <w:t>Speak to landlord or mortgage lender</w:t>
      </w:r>
    </w:p>
    <w:p>
      <w:pPr>
        <w:pStyle w:val="Normal"/>
        <w:rPr/>
      </w:pPr>
      <w:r>
        <w:rPr/>
        <w:t xml:space="preserve">☐ </w:t>
      </w:r>
      <w:r>
        <w:rPr/>
        <w:t>Set up council tax repayment plan</w:t>
      </w:r>
    </w:p>
    <w:p>
      <w:pPr>
        <w:pStyle w:val="Normal"/>
        <w:rPr/>
      </w:pPr>
      <w:r>
        <w:rPr/>
        <w:t xml:space="preserve">☐ </w:t>
      </w:r>
      <w:r>
        <w:rPr/>
        <w:t>Seek help from Citizens Advice or StepChange</w:t>
      </w:r>
    </w:p>
    <w:p>
      <w:pPr>
        <w:pStyle w:val="Normal"/>
        <w:rPr/>
      </w:pPr>
      <w:r>
        <w:rPr/>
        <w:t>Non-Priority Debts – Manageable Steps:</w:t>
      </w:r>
    </w:p>
    <w:p>
      <w:pPr>
        <w:pStyle w:val="Normal"/>
        <w:rPr/>
      </w:pPr>
      <w:r>
        <w:rPr/>
        <w:t xml:space="preserve">☐ </w:t>
      </w:r>
      <w:r>
        <w:rPr/>
        <w:t>Make minimum credit card payments if possible</w:t>
      </w:r>
    </w:p>
    <w:p>
      <w:pPr>
        <w:pStyle w:val="Normal"/>
        <w:rPr/>
      </w:pPr>
      <w:r>
        <w:rPr/>
        <w:t xml:space="preserve">☐ </w:t>
      </w:r>
      <w:r>
        <w:rPr/>
        <w:t>Pause subscriptions / reduce non-essential spending</w:t>
      </w:r>
    </w:p>
    <w:p>
      <w:pPr>
        <w:pStyle w:val="Normal"/>
        <w:rPr/>
      </w:pPr>
      <w:r>
        <w:rPr/>
        <w:t xml:space="preserve">☐ </w:t>
      </w:r>
      <w:r>
        <w:rPr/>
        <w:t>Consider asking for payment breaks or reduced payments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5. Weekly Debt Action Log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Week Commencing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Priority Debt Task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Status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Notes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6. Helpful Contacts</w:t>
      </w:r>
    </w:p>
    <w:p>
      <w:pPr>
        <w:pStyle w:val="Normal"/>
        <w:rPr/>
      </w:pPr>
      <w:r>
        <w:rPr/>
        <w:t>HMRC Payment Support – 0300 200 3822</w:t>
      </w:r>
    </w:p>
    <w:p>
      <w:pPr>
        <w:pStyle w:val="Normal"/>
        <w:rPr/>
      </w:pPr>
      <w:r>
        <w:rPr/>
        <w:t>StepChange Debt Charity – 0800 138 1111 – https://www.stepchange.org</w:t>
      </w:r>
    </w:p>
    <w:p>
      <w:pPr>
        <w:pStyle w:val="Normal"/>
        <w:rPr/>
      </w:pPr>
      <w:r>
        <w:rPr/>
        <w:t>Citizens Advice – https://www.citizensadvice.org.uk</w:t>
      </w:r>
    </w:p>
    <w:p>
      <w:pPr>
        <w:pStyle w:val="Normal"/>
        <w:spacing w:before="0" w:after="200"/>
        <w:rPr/>
      </w:pPr>
      <w:r>
        <w:rPr/>
        <w:t>Business Debtline – https://www.businessdebtline.org</w:t>
      </w:r>
    </w:p>
    <w:sectPr>
      <w:footerReference w:type="default" r:id="rId3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debt-management-for-the-self-employed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3</TotalTime>
  <Application>LibreOffice/25.2.4.3$Windows_X86_64 LibreOffice_project/33e196637044ead23f5c3226cde09b47731f7e27</Application>
  <AppVersion>15.0000</AppVersion>
  <Pages>2</Pages>
  <Words>258</Words>
  <Characters>1492</Characters>
  <CharactersWithSpaces>1713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2025-07-21T17:29:12Z</dcterms:created>
  <dc:creator/>
  <dc:description>generated by python-docx</dc:description>
  <dc:language>en-GB</dc:language>
  <cp:lastModifiedBy/>
  <dcterms:modified xsi:type="dcterms:W3CDTF">2025-07-21T17:32:27Z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