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numPr>
          <w:ilvl w:val="0"/>
          <w:numId w:val="0"/>
        </w:numPr>
        <w:spacing w:before="480" w:after="0"/>
        <w:rPr/>
      </w:pPr>
      <w:r>
        <w:rPr>
          <w:sz w:val="28"/>
          <w:szCs w:val="28"/>
        </w:rPr>
        <w:t>HIDDEN WEDDING COSTS CHECKLIST</w:t>
        <w:tab/>
        <w:tab/>
        <w:tab/>
      </w:r>
      <w:hyperlink r:id="rId2">
        <w:r>
          <w:rPr>
            <w:rStyle w:val="Hyperlink"/>
            <w:sz w:val="28"/>
            <w:szCs w:val="28"/>
          </w:rPr>
          <w:t>Full Report Here</w:t>
        </w:r>
      </w:hyperlink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☐ </w:t>
      </w:r>
      <w:r>
        <w:rPr>
          <w:sz w:val="24"/>
          <w:szCs w:val="24"/>
        </w:rPr>
        <w:t>Corkage Fees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Venues may charge £10–£20 per bottle for serving your own alcohol.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☐ </w:t>
      </w:r>
      <w:r>
        <w:rPr>
          <w:sz w:val="24"/>
          <w:szCs w:val="24"/>
        </w:rPr>
        <w:t>Service Charges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10–15% often added to catering or bar bills.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☐ </w:t>
      </w:r>
      <w:r>
        <w:rPr>
          <w:sz w:val="24"/>
          <w:szCs w:val="24"/>
        </w:rPr>
        <w:t>Overtime Fees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Venues and entertainment may charge extra if your event runs late.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☐ </w:t>
      </w:r>
      <w:r>
        <w:rPr>
          <w:sz w:val="24"/>
          <w:szCs w:val="24"/>
        </w:rPr>
        <w:t>Supplier Travel Costs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Extra charges for mileage or accommodation if suppliers travel far.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☐ </w:t>
      </w:r>
      <w:r>
        <w:rPr>
          <w:sz w:val="24"/>
          <w:szCs w:val="24"/>
        </w:rPr>
        <w:t>Chair Covers &amp; Linen Hire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£2–£5 per chair cover or table linen is often charged separately.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☐ </w:t>
      </w:r>
      <w:r>
        <w:rPr>
          <w:sz w:val="24"/>
          <w:szCs w:val="24"/>
        </w:rPr>
        <w:t>Cake Cutting Fee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Venues sometimes charge £1–£2 per guest to slice and serve your cake.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☐ </w:t>
      </w:r>
      <w:r>
        <w:rPr>
          <w:sz w:val="24"/>
          <w:szCs w:val="24"/>
        </w:rPr>
        <w:t>Registry &amp; Legal Fees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Includes giving notice, marriage licence, and certificates (£35–£250+).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☐ </w:t>
      </w:r>
      <w:r>
        <w:rPr>
          <w:sz w:val="24"/>
          <w:szCs w:val="24"/>
        </w:rPr>
        <w:t>Postage for Invitations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Fancy stationery can cost £1–£2 per invite to post.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☐ </w:t>
      </w:r>
      <w:r>
        <w:rPr>
          <w:sz w:val="24"/>
          <w:szCs w:val="24"/>
        </w:rPr>
        <w:t>Insurance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Wedding insurance policies can cost £30–£200 depending on cover.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☐ </w:t>
      </w:r>
      <w:r>
        <w:rPr>
          <w:sz w:val="24"/>
          <w:szCs w:val="24"/>
        </w:rPr>
        <w:t>Sound Equipment Hire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Venues may charge extra for PA systems, microphones, or projectors.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☐ </w:t>
      </w:r>
      <w:r>
        <w:rPr>
          <w:sz w:val="24"/>
          <w:szCs w:val="24"/>
        </w:rPr>
        <w:t>Supplier Meals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Photographers and bands often expect meals during your event.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☐ </w:t>
      </w:r>
      <w:r>
        <w:rPr>
          <w:sz w:val="24"/>
          <w:szCs w:val="24"/>
        </w:rPr>
        <w:t>VAT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Check if quotes are inclusive or exclusive of VAT (adds 20%).</w:t>
      </w:r>
    </w:p>
    <w:sectPr>
      <w:footerReference w:type="default" r:id="rId3"/>
      <w:type w:val="nextPage"/>
      <w:pgSz w:w="11906" w:h="16838"/>
      <w:pgMar w:left="1800" w:right="1800" w:gutter="0" w:header="0" w:top="1134" w:footer="567" w:bottom="136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7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quidsavvy.uk/beautiful-budget-wedding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QS Default A4</Template>
  <TotalTime>3</TotalTime>
  <Application>LibreOffice/25.2.4.3$Windows_X86_64 LibreOffice_project/33e196637044ead23f5c3226cde09b47731f7e27</Application>
  <AppVersion>15.0000</AppVersion>
  <Pages>2</Pages>
  <Words>177</Words>
  <Characters>883</Characters>
  <CharactersWithSpaces>1065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2025-06-30T10:54:33Z</dcterms:created>
  <dc:creator/>
  <dc:description>generated by python-docx</dc:description>
  <dc:language>en-GB</dc:language>
  <cp:lastModifiedBy/>
  <dcterms:modified xsi:type="dcterms:W3CDTF">2025-06-30T10:58:12Z</dcterms:modified>
  <cp:revision>2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