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/>
        <w:t>Half-Payment Budget Planner</w:t>
      </w:r>
    </w:p>
    <w:p>
      <w:pPr>
        <w:pStyle w:val="Normal"/>
        <w:rPr/>
      </w:pPr>
      <w:r>
        <w:rPr/>
        <w:t>Split your bills into manageable chunks and take back control of your cash flow.</w:t>
      </w:r>
    </w:p>
    <w:p>
      <w:pPr>
        <w:pStyle w:val="Normal"/>
        <w:rPr/>
      </w:pPr>
      <w:r>
        <w:rPr/>
      </w:r>
    </w:p>
    <w:tbl>
      <w:tblPr>
        <w:tblW w:w="863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365"/>
        <w:gridCol w:w="1102"/>
        <w:gridCol w:w="1235"/>
        <w:gridCol w:w="1233"/>
        <w:gridCol w:w="1235"/>
        <w:gridCol w:w="1233"/>
        <w:gridCol w:w="1234"/>
      </w:tblGrid>
      <w:tr>
        <w:trPr/>
        <w:tc>
          <w:tcPr>
            <w:tcW w:w="136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Bill Name</w:t>
            </w:r>
          </w:p>
        </w:tc>
        <w:tc>
          <w:tcPr>
            <w:tcW w:w="110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Full Amount (£)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Half-Payment (£)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Payday 1 (£)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Payday 2 (£)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Due Date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Notes</w:t>
            </w:r>
          </w:p>
        </w:tc>
      </w:tr>
      <w:tr>
        <w:trPr/>
        <w:tc>
          <w:tcPr>
            <w:tcW w:w="136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Rent</w:t>
            </w:r>
          </w:p>
        </w:tc>
        <w:tc>
          <w:tcPr>
            <w:tcW w:w="110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£800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£400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£400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£400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1st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Paid to landlord</w:t>
            </w:r>
          </w:p>
        </w:tc>
      </w:tr>
      <w:tr>
        <w:trPr/>
        <w:tc>
          <w:tcPr>
            <w:tcW w:w="136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Council Tax</w:t>
            </w:r>
          </w:p>
        </w:tc>
        <w:tc>
          <w:tcPr>
            <w:tcW w:w="110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£150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£75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£75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£75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5th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Local council</w:t>
            </w:r>
          </w:p>
        </w:tc>
      </w:tr>
      <w:tr>
        <w:trPr/>
        <w:tc>
          <w:tcPr>
            <w:tcW w:w="136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Electricity &amp; Gas</w:t>
            </w:r>
          </w:p>
        </w:tc>
        <w:tc>
          <w:tcPr>
            <w:tcW w:w="110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£90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£45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£45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£45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12th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Octopus Energy</w:t>
            </w:r>
          </w:p>
        </w:tc>
      </w:tr>
      <w:tr>
        <w:trPr/>
        <w:tc>
          <w:tcPr>
            <w:tcW w:w="136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Broadband</w:t>
            </w:r>
          </w:p>
        </w:tc>
        <w:tc>
          <w:tcPr>
            <w:tcW w:w="110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£35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£17.50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£17.50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£17.50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18th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BT Internet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Payday Overview</w:t>
      </w:r>
    </w:p>
    <w:p>
      <w:pPr>
        <w:pStyle w:val="Normal"/>
        <w:rPr/>
      </w:pPr>
      <w:r>
        <w:rPr/>
        <w:t>Payday Pattern: [ ] Weekly  [ ] Fortnightly  [ ] Monthly</w:t>
      </w:r>
    </w:p>
    <w:p>
      <w:pPr>
        <w:pStyle w:val="Normal"/>
        <w:rPr/>
      </w:pPr>
      <w:r>
        <w:rPr/>
        <w:t>First Payday: ___________</w:t>
      </w:r>
    </w:p>
    <w:p>
      <w:pPr>
        <w:pStyle w:val="Normal"/>
        <w:rPr/>
      </w:pPr>
      <w:r>
        <w:rPr/>
        <w:t>Second Payday: ___________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Progress Tracker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Date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Bill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Half-Payment Transferred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7th May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✅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7th May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Council Tax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Tip: Setting a standing order into your bills account each payday makes half-payments effortless.</w:t>
      </w:r>
    </w:p>
    <w:sectPr>
      <w:footerReference w:type="default" r:id="rId2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118</Words>
  <Characters>598</Characters>
  <CharactersWithSpaces>665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2025-04-27T18:52:10Z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